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950632" w14:textId="1891966D" w:rsidR="00EB48A0" w:rsidRPr="00296A94" w:rsidRDefault="00EB48A0" w:rsidP="00EB48A0">
      <w:pPr>
        <w:tabs>
          <w:tab w:val="num" w:pos="720"/>
        </w:tabs>
        <w:spacing w:after="0" w:line="240" w:lineRule="auto"/>
        <w:rPr>
          <w:rFonts w:ascii="Times New Roman" w:eastAsia="Times New Roman" w:hAnsi="Times New Roman" w:cs="Times New Roman"/>
          <w:b/>
          <w:bCs/>
          <w:color w:val="000000"/>
          <w:sz w:val="28"/>
          <w:szCs w:val="28"/>
          <w:lang w:val="kk-KZ" w:eastAsia="ru-RU"/>
        </w:rPr>
      </w:pPr>
      <w:bookmarkStart w:id="0" w:name="_Hlk48858379"/>
      <w:r w:rsidRPr="00296A94">
        <w:rPr>
          <w:rFonts w:ascii="Times New Roman" w:eastAsia="Times New Roman" w:hAnsi="Times New Roman" w:cs="Times New Roman"/>
          <w:b/>
          <w:bCs/>
          <w:color w:val="000000"/>
          <w:sz w:val="28"/>
          <w:szCs w:val="28"/>
          <w:lang w:val="kk-KZ" w:eastAsia="ru-RU"/>
        </w:rPr>
        <w:t xml:space="preserve">Лекция 14. </w:t>
      </w:r>
      <w:bookmarkEnd w:id="0"/>
      <w:r w:rsidRPr="00296A94">
        <w:rPr>
          <w:rFonts w:ascii="Times New Roman" w:eastAsia="Times New Roman" w:hAnsi="Times New Roman" w:cs="Times New Roman"/>
          <w:b/>
          <w:bCs/>
          <w:color w:val="000000"/>
          <w:sz w:val="28"/>
          <w:szCs w:val="28"/>
          <w:lang w:val="kk-KZ" w:eastAsia="ru-RU"/>
        </w:rPr>
        <w:t>Аймақтық конвенциялар мен келісімдер.</w:t>
      </w:r>
      <w:r w:rsidRPr="00296A94">
        <w:rPr>
          <w:rFonts w:ascii="Times New Roman" w:eastAsia="Times New Roman" w:hAnsi="Times New Roman" w:cs="Times New Roman"/>
          <w:b/>
          <w:bCs/>
          <w:sz w:val="28"/>
          <w:szCs w:val="28"/>
          <w:lang w:val="kk-KZ" w:eastAsia="ru-RU"/>
        </w:rPr>
        <w:t xml:space="preserve"> </w:t>
      </w:r>
      <w:r w:rsidRPr="00296A94">
        <w:rPr>
          <w:rFonts w:ascii="Times New Roman" w:eastAsia="Times New Roman" w:hAnsi="Times New Roman" w:cs="Times New Roman"/>
          <w:b/>
          <w:bCs/>
          <w:color w:val="000000"/>
          <w:sz w:val="28"/>
          <w:szCs w:val="28"/>
          <w:lang w:val="kk-KZ" w:eastAsia="ru-RU"/>
        </w:rPr>
        <w:t>Еуропалық патенттік конвенция.  Зияткерлік меншіктің ұйымын құру туралы Африкалық келісімі.  Зияткерлік өндіріс меншігін қорғау бойынша Латын Америка елдерінің келісімі. Өнеркәсіптік меншіктің интеллектуалды күзет сұрақтары бойынша Евразиялық келісім.</w:t>
      </w:r>
    </w:p>
    <w:p w14:paraId="2444A259" w14:textId="7815067F" w:rsidR="005C26BA" w:rsidRPr="00296A94" w:rsidRDefault="005C26BA" w:rsidP="00EB48A0">
      <w:pPr>
        <w:tabs>
          <w:tab w:val="num" w:pos="720"/>
        </w:tabs>
        <w:spacing w:after="0" w:line="240" w:lineRule="auto"/>
        <w:rPr>
          <w:rFonts w:ascii="Times New Roman" w:eastAsia="Times New Roman" w:hAnsi="Times New Roman" w:cs="Times New Roman"/>
          <w:b/>
          <w:bCs/>
          <w:color w:val="000000"/>
          <w:sz w:val="28"/>
          <w:szCs w:val="28"/>
          <w:lang w:val="kk-KZ" w:eastAsia="ru-RU"/>
        </w:rPr>
      </w:pPr>
    </w:p>
    <w:p w14:paraId="4596816E" w14:textId="0357C44F" w:rsidR="005C26BA" w:rsidRPr="00296A94" w:rsidRDefault="005C26BA" w:rsidP="005C26BA">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1" w:name="_Toc276932506"/>
      <w:bookmarkStart w:id="2" w:name="_Toc321472068"/>
      <w:bookmarkStart w:id="3" w:name="_Toc321756493"/>
      <w:r w:rsidRPr="00296A94">
        <w:rPr>
          <w:rFonts w:ascii="Times New Roman" w:eastAsia="Times New Roman" w:hAnsi="Times New Roman" w:cs="Times New Roman"/>
          <w:b/>
          <w:bCs/>
          <w:kern w:val="1"/>
          <w:sz w:val="28"/>
          <w:szCs w:val="28"/>
          <w:lang w:val="kk-KZ" w:eastAsia="ar-SA"/>
        </w:rPr>
        <w:t>АЙМАҚТЫҚ КОНВЕНЦИЯЛАР МЕН КЕЛІСІМДЕР</w:t>
      </w:r>
      <w:bookmarkEnd w:id="1"/>
      <w:bookmarkEnd w:id="2"/>
      <w:bookmarkEnd w:id="3"/>
    </w:p>
    <w:p w14:paraId="39F0319A" w14:textId="77777777" w:rsidR="005C26BA" w:rsidRPr="00296A94" w:rsidRDefault="005C26BA" w:rsidP="005C26BA">
      <w:pPr>
        <w:suppressAutoHyphens/>
        <w:spacing w:after="0" w:line="240" w:lineRule="auto"/>
        <w:ind w:firstLine="709"/>
        <w:jc w:val="both"/>
        <w:rPr>
          <w:rFonts w:ascii="Times New Roman" w:eastAsia="Times New Roman" w:hAnsi="Times New Roman" w:cs="Times New Roman"/>
          <w:b/>
          <w:bCs/>
          <w:iCs/>
          <w:color w:val="000000"/>
          <w:kern w:val="1"/>
          <w:sz w:val="28"/>
          <w:szCs w:val="28"/>
          <w:lang w:eastAsia="ar-SA"/>
        </w:rPr>
      </w:pPr>
    </w:p>
    <w:p w14:paraId="4EABB637" w14:textId="62F25AED" w:rsidR="005C26BA" w:rsidRPr="00296A94" w:rsidRDefault="005C26BA" w:rsidP="005C26BA">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bCs/>
          <w:kern w:val="1"/>
          <w:sz w:val="28"/>
          <w:szCs w:val="28"/>
          <w:lang w:eastAsia="ar-SA"/>
        </w:rPr>
      </w:pPr>
      <w:bookmarkStart w:id="4" w:name="_Toc276932507"/>
      <w:bookmarkStart w:id="5" w:name="_Toc321472069"/>
      <w:bookmarkStart w:id="6" w:name="_Toc321756494"/>
      <w:r w:rsidRPr="00296A94">
        <w:rPr>
          <w:rFonts w:ascii="Times New Roman" w:eastAsia="Times New Roman" w:hAnsi="Times New Roman" w:cs="Times New Roman"/>
          <w:b/>
          <w:bCs/>
          <w:kern w:val="1"/>
          <w:sz w:val="28"/>
          <w:szCs w:val="28"/>
          <w:lang w:eastAsia="ar-SA"/>
        </w:rPr>
        <w:t>Е</w:t>
      </w:r>
      <w:r w:rsidRPr="00296A94">
        <w:rPr>
          <w:rFonts w:ascii="Times New Roman" w:eastAsia="Times New Roman" w:hAnsi="Times New Roman" w:cs="Times New Roman"/>
          <w:b/>
          <w:bCs/>
          <w:kern w:val="1"/>
          <w:sz w:val="28"/>
          <w:szCs w:val="28"/>
          <w:lang w:val="kk-KZ" w:eastAsia="ar-SA"/>
        </w:rPr>
        <w:t xml:space="preserve">уропалық патенттік </w:t>
      </w:r>
      <w:r w:rsidRPr="00296A94">
        <w:rPr>
          <w:rFonts w:ascii="Times New Roman" w:eastAsia="Times New Roman" w:hAnsi="Times New Roman" w:cs="Times New Roman"/>
          <w:b/>
          <w:bCs/>
          <w:kern w:val="1"/>
          <w:sz w:val="28"/>
          <w:szCs w:val="28"/>
          <w:lang w:eastAsia="ar-SA"/>
        </w:rPr>
        <w:t>конвенция</w:t>
      </w:r>
      <w:bookmarkEnd w:id="4"/>
      <w:bookmarkEnd w:id="5"/>
      <w:bookmarkEnd w:id="6"/>
    </w:p>
    <w:p w14:paraId="2C7A2A95"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p>
    <w:p w14:paraId="65C05E5C"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val="kk-KZ" w:eastAsia="ar-SA"/>
        </w:rPr>
        <w:t>Әр түрлі елдердің патенттік ведомстволары жұмысының сипаты бірдей, сондықтан бірнеше елдер аумағында қызмет ететін құжаттарды қабылдау мен тіркеуді қамтамасыз ететін бір қатар елдер үшін бірыңғай патенттік ведомствоны ұйымдастыру дұрыс болар еді</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Бұл идея алғашқы рет еуропалық елдердің экономикалық интеграцияға қозғалысына байланысты Еуропада жүзеге асырылды</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1973 жылы Мюнхенде 16 ел Еуропалық патенттік конвенцияға қол қойды</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1977 жылы еуропалық патентке тапсырыс қабылдайтын Еуропалық патенттік ведомство (ЕПВ) құрылды</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1994 жылға қарай ЕВП-ға</w:t>
      </w:r>
      <w:r w:rsidRPr="005C26BA">
        <w:rPr>
          <w:rFonts w:ascii="Times New Roman" w:eastAsia="Times New Roman" w:hAnsi="Times New Roman" w:cs="Times New Roman"/>
          <w:kern w:val="1"/>
          <w:sz w:val="28"/>
          <w:szCs w:val="28"/>
          <w:lang w:eastAsia="ar-SA"/>
        </w:rPr>
        <w:t xml:space="preserve"> Австрия, Бельгия, Швейцария, Германия, Дания, Испания, Франция, </w:t>
      </w:r>
      <w:r w:rsidRPr="005C26BA">
        <w:rPr>
          <w:rFonts w:ascii="Times New Roman" w:eastAsia="Times New Roman" w:hAnsi="Times New Roman" w:cs="Times New Roman"/>
          <w:kern w:val="1"/>
          <w:sz w:val="28"/>
          <w:szCs w:val="28"/>
          <w:lang w:val="kk-KZ" w:eastAsia="ar-SA"/>
        </w:rPr>
        <w:t>Ұлы</w:t>
      </w:r>
      <w:proofErr w:type="spellStart"/>
      <w:r w:rsidRPr="005C26BA">
        <w:rPr>
          <w:rFonts w:ascii="Times New Roman" w:eastAsia="Times New Roman" w:hAnsi="Times New Roman" w:cs="Times New Roman"/>
          <w:kern w:val="1"/>
          <w:sz w:val="28"/>
          <w:szCs w:val="28"/>
          <w:lang w:eastAsia="ar-SA"/>
        </w:rPr>
        <w:t>британия</w:t>
      </w:r>
      <w:proofErr w:type="spellEnd"/>
      <w:r w:rsidRPr="005C26BA">
        <w:rPr>
          <w:rFonts w:ascii="Times New Roman" w:eastAsia="Times New Roman" w:hAnsi="Times New Roman" w:cs="Times New Roman"/>
          <w:kern w:val="1"/>
          <w:sz w:val="28"/>
          <w:szCs w:val="28"/>
          <w:lang w:eastAsia="ar-SA"/>
        </w:rPr>
        <w:t xml:space="preserve">, Греция, Ирландия, Италия, Лихтенштейн, Люксембург, Монако, Нидерланды, Португалия </w:t>
      </w:r>
      <w:r w:rsidRPr="005C26BA">
        <w:rPr>
          <w:rFonts w:ascii="Times New Roman" w:eastAsia="Times New Roman" w:hAnsi="Times New Roman" w:cs="Times New Roman"/>
          <w:kern w:val="1"/>
          <w:sz w:val="28"/>
          <w:szCs w:val="28"/>
          <w:lang w:val="kk-KZ" w:eastAsia="ar-SA"/>
        </w:rPr>
        <w:t>және</w:t>
      </w:r>
      <w:r w:rsidRPr="005C26BA">
        <w:rPr>
          <w:rFonts w:ascii="Times New Roman" w:eastAsia="Times New Roman" w:hAnsi="Times New Roman" w:cs="Times New Roman"/>
          <w:kern w:val="1"/>
          <w:sz w:val="28"/>
          <w:szCs w:val="28"/>
          <w:lang w:eastAsia="ar-SA"/>
        </w:rPr>
        <w:t xml:space="preserve"> Швеция</w:t>
      </w:r>
      <w:r w:rsidRPr="005C26BA">
        <w:rPr>
          <w:rFonts w:ascii="Times New Roman" w:eastAsia="Times New Roman" w:hAnsi="Times New Roman" w:cs="Times New Roman"/>
          <w:kern w:val="1"/>
          <w:sz w:val="28"/>
          <w:szCs w:val="28"/>
          <w:lang w:val="kk-KZ" w:eastAsia="ar-SA"/>
        </w:rPr>
        <w:t xml:space="preserve"> қатысты</w:t>
      </w:r>
      <w:r w:rsidRPr="005C26BA">
        <w:rPr>
          <w:rFonts w:ascii="Times New Roman" w:eastAsia="Times New Roman" w:hAnsi="Times New Roman" w:cs="Times New Roman"/>
          <w:kern w:val="1"/>
          <w:sz w:val="28"/>
          <w:szCs w:val="28"/>
          <w:lang w:eastAsia="ar-SA"/>
        </w:rPr>
        <w:t xml:space="preserve">. ЕПВ </w:t>
      </w:r>
      <w:r w:rsidRPr="005C26BA">
        <w:rPr>
          <w:rFonts w:ascii="Times New Roman" w:eastAsia="Times New Roman" w:hAnsi="Times New Roman" w:cs="Times New Roman"/>
          <w:kern w:val="1"/>
          <w:sz w:val="28"/>
          <w:szCs w:val="28"/>
          <w:lang w:val="kk-KZ" w:eastAsia="ar-SA"/>
        </w:rPr>
        <w:t>өзіндік өнідіріп алуда</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 xml:space="preserve">ЕВП-ның басында </w:t>
      </w:r>
      <w:r w:rsidRPr="005C26BA">
        <w:rPr>
          <w:rFonts w:ascii="Times New Roman" w:eastAsia="Times New Roman" w:hAnsi="Times New Roman" w:cs="Times New Roman"/>
          <w:kern w:val="1"/>
          <w:sz w:val="28"/>
          <w:szCs w:val="28"/>
          <w:lang w:eastAsia="ar-SA"/>
        </w:rPr>
        <w:t xml:space="preserve">президент </w:t>
      </w:r>
      <w:r w:rsidRPr="005C26BA">
        <w:rPr>
          <w:rFonts w:ascii="Times New Roman" w:eastAsia="Times New Roman" w:hAnsi="Times New Roman" w:cs="Times New Roman"/>
          <w:kern w:val="1"/>
          <w:sz w:val="28"/>
          <w:szCs w:val="28"/>
          <w:lang w:val="kk-KZ" w:eastAsia="ar-SA"/>
        </w:rPr>
        <w:t>жіне бес</w:t>
      </w:r>
      <w:r w:rsidRPr="005C26BA">
        <w:rPr>
          <w:rFonts w:ascii="Times New Roman" w:eastAsia="Times New Roman" w:hAnsi="Times New Roman" w:cs="Times New Roman"/>
          <w:kern w:val="1"/>
          <w:sz w:val="28"/>
          <w:szCs w:val="28"/>
          <w:lang w:eastAsia="ar-SA"/>
        </w:rPr>
        <w:t xml:space="preserve"> вице-президент</w:t>
      </w:r>
      <w:r w:rsidRPr="005C26BA">
        <w:rPr>
          <w:rFonts w:ascii="Times New Roman" w:eastAsia="Times New Roman" w:hAnsi="Times New Roman" w:cs="Times New Roman"/>
          <w:kern w:val="1"/>
          <w:sz w:val="28"/>
          <w:szCs w:val="28"/>
          <w:lang w:val="kk-KZ" w:eastAsia="ar-SA"/>
        </w:rPr>
        <w:t>ы тұр</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ЕВП құрамына «Іздеу», «Сараптама», «Арыз», «Әкімшілік», «Халықаралық қатынастар» директораты, сонымен қатар президент аппараты кіреді</w:t>
      </w:r>
      <w:r w:rsidRPr="005C26BA">
        <w:rPr>
          <w:rFonts w:ascii="Times New Roman" w:eastAsia="Times New Roman" w:hAnsi="Times New Roman" w:cs="Times New Roman"/>
          <w:kern w:val="1"/>
          <w:sz w:val="28"/>
          <w:szCs w:val="28"/>
          <w:lang w:eastAsia="ar-SA"/>
        </w:rPr>
        <w:t xml:space="preserve">. </w:t>
      </w:r>
    </w:p>
    <w:p w14:paraId="1FF0CD29"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val="kk-KZ" w:eastAsia="ar-SA"/>
        </w:rPr>
        <w:t>Еуропалық патенттік жүйесін пайдалану келесі басымдықтарды береді</w:t>
      </w:r>
      <w:r w:rsidRPr="005C26BA">
        <w:rPr>
          <w:rFonts w:ascii="Times New Roman" w:eastAsia="Times New Roman" w:hAnsi="Times New Roman" w:cs="Times New Roman"/>
          <w:kern w:val="1"/>
          <w:sz w:val="28"/>
          <w:szCs w:val="28"/>
          <w:lang w:eastAsia="ar-SA"/>
        </w:rPr>
        <w:t xml:space="preserve">: </w:t>
      </w:r>
    </w:p>
    <w:p w14:paraId="73FB5A49"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патенттеуге уақытты және қаржыны үнемдеу</w:t>
      </w:r>
      <w:r w:rsidRPr="005C26BA">
        <w:rPr>
          <w:rFonts w:ascii="Times New Roman" w:eastAsia="Times New Roman" w:hAnsi="Times New Roman" w:cs="Times New Roman"/>
          <w:kern w:val="1"/>
          <w:sz w:val="28"/>
          <w:szCs w:val="28"/>
          <w:lang w:eastAsia="ar-SA"/>
        </w:rPr>
        <w:t xml:space="preserve"> </w:t>
      </w:r>
    </w:p>
    <w:p w14:paraId="0CC38BCC"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құқықты қорғауды жеңілдететін қатысушы-елдердің барлығы үшін патенттеудің жалғыз нұсқасы</w:t>
      </w:r>
      <w:r w:rsidRPr="005C26BA">
        <w:rPr>
          <w:rFonts w:ascii="Times New Roman" w:eastAsia="Times New Roman" w:hAnsi="Times New Roman" w:cs="Times New Roman"/>
          <w:kern w:val="1"/>
          <w:sz w:val="28"/>
          <w:szCs w:val="28"/>
          <w:lang w:eastAsia="ar-SA"/>
        </w:rPr>
        <w:t xml:space="preserve"> </w:t>
      </w:r>
    </w:p>
    <w:p w14:paraId="44D6CC87"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«мықты» патентті алу, себебі еуропалық патент тек мәніне қарай сараптамадан кейін беріледі, ал басқа елдерде ұлттық заңнамамен сараптаманың көптеген жүйесін көзделген</w:t>
      </w:r>
      <w:r w:rsidRPr="005C26BA">
        <w:rPr>
          <w:rFonts w:ascii="Times New Roman" w:eastAsia="Times New Roman" w:hAnsi="Times New Roman" w:cs="Times New Roman"/>
          <w:kern w:val="1"/>
          <w:sz w:val="28"/>
          <w:szCs w:val="28"/>
          <w:lang w:eastAsia="ar-SA"/>
        </w:rPr>
        <w:t xml:space="preserve">. </w:t>
      </w:r>
    </w:p>
    <w:p w14:paraId="7F713274"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val="kk-KZ" w:eastAsia="ar-SA"/>
        </w:rPr>
        <w:t>Еуропалық патенттік конвенцияның қатысушы елдері келесі басымдықтарды алады</w:t>
      </w:r>
      <w:r w:rsidRPr="005C26BA">
        <w:rPr>
          <w:rFonts w:ascii="Times New Roman" w:eastAsia="Times New Roman" w:hAnsi="Times New Roman" w:cs="Times New Roman"/>
          <w:kern w:val="1"/>
          <w:sz w:val="28"/>
          <w:szCs w:val="28"/>
          <w:lang w:eastAsia="ar-SA"/>
        </w:rPr>
        <w:t>:</w:t>
      </w:r>
      <w:r w:rsidRPr="005C26BA">
        <w:rPr>
          <w:rFonts w:ascii="Times New Roman" w:eastAsia="Times New Roman" w:hAnsi="Times New Roman" w:cs="Times New Roman"/>
          <w:kern w:val="1"/>
          <w:sz w:val="28"/>
          <w:szCs w:val="28"/>
          <w:lang w:val="kk-KZ" w:eastAsia="ar-SA"/>
        </w:rPr>
        <w:t xml:space="preserve"> қызмет етуді рациона</w:t>
      </w:r>
      <w:proofErr w:type="spellStart"/>
      <w:r w:rsidRPr="005C26BA">
        <w:rPr>
          <w:rFonts w:ascii="Times New Roman" w:eastAsia="Times New Roman" w:hAnsi="Times New Roman" w:cs="Times New Roman"/>
          <w:kern w:val="1"/>
          <w:sz w:val="28"/>
          <w:szCs w:val="28"/>
          <w:lang w:eastAsia="ar-SA"/>
        </w:rPr>
        <w:t>лизация</w:t>
      </w:r>
      <w:proofErr w:type="spellEnd"/>
      <w:r w:rsidRPr="005C26BA">
        <w:rPr>
          <w:rFonts w:ascii="Times New Roman" w:eastAsia="Times New Roman" w:hAnsi="Times New Roman" w:cs="Times New Roman"/>
          <w:kern w:val="1"/>
          <w:sz w:val="28"/>
          <w:szCs w:val="28"/>
          <w:lang w:val="kk-KZ" w:eastAsia="ar-SA"/>
        </w:rPr>
        <w:t>лау және жұмысты қайталаудан құтылады</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 xml:space="preserve">патенттік құжаттау және ақпараттау саласында </w:t>
      </w:r>
      <w:r w:rsidRPr="005C26BA">
        <w:rPr>
          <w:rFonts w:ascii="Times New Roman" w:eastAsia="Times New Roman" w:hAnsi="Times New Roman" w:cs="Times New Roman"/>
          <w:kern w:val="1"/>
          <w:sz w:val="28"/>
          <w:szCs w:val="28"/>
          <w:lang w:eastAsia="ar-SA"/>
        </w:rPr>
        <w:t xml:space="preserve">кооперация. </w:t>
      </w:r>
    </w:p>
    <w:p w14:paraId="34A97D0F"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val="kk-KZ" w:eastAsia="ar-SA"/>
        </w:rPr>
        <w:t>Өтініш беруші ЕПВ-ға бір өтініш береді</w:t>
      </w:r>
      <w:r w:rsidRPr="005C26BA">
        <w:rPr>
          <w:rFonts w:ascii="Times New Roman" w:eastAsia="Times New Roman" w:hAnsi="Times New Roman" w:cs="Times New Roman"/>
          <w:kern w:val="1"/>
          <w:sz w:val="28"/>
          <w:szCs w:val="28"/>
          <w:lang w:eastAsia="ar-SA"/>
        </w:rPr>
        <w:t>,</w:t>
      </w:r>
      <w:r w:rsidRPr="005C26BA">
        <w:rPr>
          <w:rFonts w:ascii="Times New Roman" w:eastAsia="Times New Roman" w:hAnsi="Times New Roman" w:cs="Times New Roman"/>
          <w:kern w:val="1"/>
          <w:sz w:val="28"/>
          <w:szCs w:val="28"/>
          <w:lang w:val="kk-KZ" w:eastAsia="ar-SA"/>
        </w:rPr>
        <w:t xml:space="preserve"> онда Еуропалық патенттік конвенцияның қатысушы елдерін көрсетеді</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Осы тапсырыс бойынша еуропалық патент беру жағдайында осы елдерде автономдық тәртібі болады, яғни бір елде патентті қайтару басқа елдерге әсер етпейді</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Патент беру туралы өтініш ЕВП бланкісінде ағылшын, француз немесе неміс тілдерінде, немесе конвенцияның қатысушлы елдерінің иілінде жасалады</w:t>
      </w:r>
      <w:r w:rsidRPr="005C26BA">
        <w:rPr>
          <w:rFonts w:ascii="Times New Roman" w:eastAsia="Times New Roman" w:hAnsi="Times New Roman" w:cs="Times New Roman"/>
          <w:kern w:val="1"/>
          <w:sz w:val="28"/>
          <w:szCs w:val="28"/>
          <w:lang w:eastAsia="ar-SA"/>
        </w:rPr>
        <w:t xml:space="preserve">. </w:t>
      </w:r>
    </w:p>
    <w:p w14:paraId="652F7819"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val="kk-KZ" w:eastAsia="ar-SA"/>
        </w:rPr>
        <w:t xml:space="preserve">Еуропалық патентке тапсырыс </w:t>
      </w:r>
      <w:r w:rsidRPr="005C26BA">
        <w:rPr>
          <w:rFonts w:ascii="Times New Roman" w:eastAsia="Times New Roman" w:hAnsi="Times New Roman" w:cs="Times New Roman"/>
          <w:kern w:val="1"/>
          <w:sz w:val="28"/>
          <w:szCs w:val="28"/>
          <w:lang w:eastAsia="ar-SA"/>
        </w:rPr>
        <w:t xml:space="preserve">ЕПВ (Мюнхен, Гаага </w:t>
      </w:r>
      <w:r w:rsidRPr="005C26BA">
        <w:rPr>
          <w:rFonts w:ascii="Times New Roman" w:eastAsia="Times New Roman" w:hAnsi="Times New Roman" w:cs="Times New Roman"/>
          <w:kern w:val="1"/>
          <w:sz w:val="28"/>
          <w:szCs w:val="28"/>
          <w:lang w:val="kk-KZ" w:eastAsia="ar-SA"/>
        </w:rPr>
        <w:t>немесе</w:t>
      </w:r>
      <w:r w:rsidRPr="005C26BA">
        <w:rPr>
          <w:rFonts w:ascii="Times New Roman" w:eastAsia="Times New Roman" w:hAnsi="Times New Roman" w:cs="Times New Roman"/>
          <w:kern w:val="1"/>
          <w:sz w:val="28"/>
          <w:szCs w:val="28"/>
          <w:lang w:eastAsia="ar-SA"/>
        </w:rPr>
        <w:t xml:space="preserve"> Берлин) </w:t>
      </w:r>
      <w:r w:rsidRPr="005C26BA">
        <w:rPr>
          <w:rFonts w:ascii="Times New Roman" w:eastAsia="Times New Roman" w:hAnsi="Times New Roman" w:cs="Times New Roman"/>
          <w:kern w:val="1"/>
          <w:sz w:val="28"/>
          <w:szCs w:val="28"/>
          <w:lang w:val="kk-KZ" w:eastAsia="ar-SA"/>
        </w:rPr>
        <w:t>немесе ұлттық патенттік ведомствоға беріледі</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одан ЕВПға жіберіледі.</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lastRenderedPageBreak/>
        <w:t>Еуропалық тапсырыс берген кезде бергені, іздеу, әр бір ел үшін бөлек патенттік формулалардың әрбір тармағы үшін төлем төленеді</w:t>
      </w:r>
      <w:r w:rsidRPr="005C26BA">
        <w:rPr>
          <w:rFonts w:ascii="Times New Roman" w:eastAsia="Times New Roman" w:hAnsi="Times New Roman" w:cs="Times New Roman"/>
          <w:kern w:val="1"/>
          <w:sz w:val="28"/>
          <w:szCs w:val="28"/>
          <w:lang w:eastAsia="ar-SA"/>
        </w:rPr>
        <w:t xml:space="preserve">. </w:t>
      </w:r>
    </w:p>
    <w:p w14:paraId="691F3424"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val="kk-KZ" w:eastAsia="ar-SA"/>
        </w:rPr>
        <w:t>Еуропалық тапсырысты қарастырудың бірінші кезеңінде формальды сараптама және патенттік іздеу жасалады</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Оның қорытындысы бойынша Еуропалық патенттік бю</w:t>
      </w:r>
      <w:proofErr w:type="spellStart"/>
      <w:r w:rsidRPr="005C26BA">
        <w:rPr>
          <w:rFonts w:ascii="Times New Roman" w:eastAsia="Times New Roman" w:hAnsi="Times New Roman" w:cs="Times New Roman"/>
          <w:kern w:val="1"/>
          <w:sz w:val="28"/>
          <w:szCs w:val="28"/>
          <w:lang w:eastAsia="ar-SA"/>
        </w:rPr>
        <w:t>ллетен</w:t>
      </w:r>
      <w:proofErr w:type="spellEnd"/>
      <w:r w:rsidRPr="005C26BA">
        <w:rPr>
          <w:rFonts w:ascii="Times New Roman" w:eastAsia="Times New Roman" w:hAnsi="Times New Roman" w:cs="Times New Roman"/>
          <w:kern w:val="1"/>
          <w:sz w:val="28"/>
          <w:szCs w:val="28"/>
          <w:lang w:val="kk-KZ" w:eastAsia="ar-SA"/>
        </w:rPr>
        <w:t>д</w:t>
      </w:r>
      <w:r w:rsidRPr="005C26BA">
        <w:rPr>
          <w:rFonts w:ascii="Times New Roman" w:eastAsia="Times New Roman" w:hAnsi="Times New Roman" w:cs="Times New Roman"/>
          <w:kern w:val="1"/>
          <w:sz w:val="28"/>
          <w:szCs w:val="28"/>
          <w:lang w:eastAsia="ar-SA"/>
        </w:rPr>
        <w:t>е</w:t>
      </w:r>
      <w:r w:rsidRPr="005C26BA">
        <w:rPr>
          <w:rFonts w:ascii="Times New Roman" w:eastAsia="Times New Roman" w:hAnsi="Times New Roman" w:cs="Times New Roman"/>
          <w:kern w:val="1"/>
          <w:sz w:val="28"/>
          <w:szCs w:val="28"/>
          <w:lang w:val="kk-KZ" w:eastAsia="ar-SA"/>
        </w:rPr>
        <w:t xml:space="preserve"> еуропалық патенттік тапсырыс пен іздеу есебі басылады</w:t>
      </w:r>
      <w:r w:rsidRPr="005C26BA">
        <w:rPr>
          <w:rFonts w:ascii="Times New Roman" w:eastAsia="Times New Roman" w:hAnsi="Times New Roman" w:cs="Times New Roman"/>
          <w:kern w:val="1"/>
          <w:sz w:val="28"/>
          <w:szCs w:val="28"/>
          <w:lang w:eastAsia="ar-SA"/>
        </w:rPr>
        <w:t xml:space="preserve">. </w:t>
      </w:r>
    </w:p>
    <w:p w14:paraId="6D2039D8"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C26BA">
        <w:rPr>
          <w:rFonts w:ascii="Times New Roman" w:eastAsia="Times New Roman" w:hAnsi="Times New Roman" w:cs="Times New Roman"/>
          <w:kern w:val="1"/>
          <w:sz w:val="28"/>
          <w:szCs w:val="28"/>
          <w:lang w:val="kk-KZ" w:eastAsia="ar-SA"/>
        </w:rPr>
        <w:t xml:space="preserve">Еуропалық тапсырыстың екінш кезеңі </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мәні бойынша сараптама</w:t>
      </w:r>
      <w:r w:rsidRPr="005C26BA">
        <w:rPr>
          <w:rFonts w:ascii="Times New Roman" w:eastAsia="Times New Roman" w:hAnsi="Times New Roman" w:cs="Times New Roman"/>
          <w:kern w:val="1"/>
          <w:sz w:val="28"/>
          <w:szCs w:val="28"/>
          <w:lang w:eastAsia="ar-SA"/>
        </w:rPr>
        <w:t xml:space="preserve"> – </w:t>
      </w:r>
      <w:r w:rsidRPr="005C26BA">
        <w:rPr>
          <w:rFonts w:ascii="Times New Roman" w:eastAsia="Times New Roman" w:hAnsi="Times New Roman" w:cs="Times New Roman"/>
          <w:kern w:val="1"/>
          <w:sz w:val="28"/>
          <w:szCs w:val="28"/>
          <w:lang w:val="kk-KZ" w:eastAsia="ar-SA"/>
        </w:rPr>
        <w:t>өтініш берушінің тілегі бойынша жасалады</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Басылым күнінен бастап 6 ай ішінде өтініш беруші мәні бойынша сараптама жасау туралы қолдау хат береді</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яғни іздеу қорытындысы бойынша патенттік қабілеттілік критерийлеріне сәйкестігіне және оны өткізу үшін төлем төлейді</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Осыдан кейін ЕВП сарапшысы тапсырыстың іздеу қорытындысы бойынша патенттік қабілеттілік критерийлеріне сәйкестігіне сараптама жасайды</w:t>
      </w:r>
      <w:r w:rsidRPr="005C26BA">
        <w:rPr>
          <w:rFonts w:ascii="Times New Roman" w:eastAsia="Times New Roman" w:hAnsi="Times New Roman" w:cs="Times New Roman"/>
          <w:kern w:val="1"/>
          <w:sz w:val="28"/>
          <w:szCs w:val="28"/>
          <w:lang w:eastAsia="ar-SA"/>
        </w:rPr>
        <w:t xml:space="preserve">. </w:t>
      </w:r>
    </w:p>
    <w:p w14:paraId="0857FB79"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C26BA">
        <w:rPr>
          <w:rFonts w:ascii="Times New Roman" w:eastAsia="Times New Roman" w:hAnsi="Times New Roman" w:cs="Times New Roman"/>
          <w:kern w:val="1"/>
          <w:sz w:val="28"/>
          <w:szCs w:val="28"/>
          <w:lang w:val="kk-KZ" w:eastAsia="ar-SA"/>
        </w:rPr>
        <w:t>Тапсырыс бойынша шешімді сарапшылар міжілісі енгізеді</w:t>
      </w:r>
      <w:r w:rsidRPr="005C26BA">
        <w:rPr>
          <w:rFonts w:ascii="Times New Roman" w:eastAsia="Times New Roman" w:hAnsi="Times New Roman" w:cs="Times New Roman"/>
          <w:kern w:val="1"/>
          <w:sz w:val="28"/>
          <w:szCs w:val="28"/>
          <w:lang w:eastAsia="ar-SA"/>
        </w:rPr>
        <w:t xml:space="preserve">. </w:t>
      </w:r>
      <w:r w:rsidRPr="005C26BA">
        <w:rPr>
          <w:rFonts w:ascii="Times New Roman" w:eastAsia="Times New Roman" w:hAnsi="Times New Roman" w:cs="Times New Roman"/>
          <w:kern w:val="1"/>
          <w:sz w:val="28"/>
          <w:szCs w:val="28"/>
          <w:lang w:val="kk-KZ" w:eastAsia="ar-SA"/>
        </w:rPr>
        <w:t xml:space="preserve">Егер тапсырыс патенттік қабілеттік талаптарына сәйкес болса патент беріледі. Еуропалық патент еуропалық патент бюллетенде оны беру туралы мәліметі басылған күннен бастап берілген деп саналады. Патенттің иесі еуропалық патент грамотасын алады. </w:t>
      </w:r>
    </w:p>
    <w:p w14:paraId="325708EE"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C26BA">
        <w:rPr>
          <w:rFonts w:ascii="Times New Roman" w:eastAsia="Times New Roman" w:hAnsi="Times New Roman" w:cs="Times New Roman"/>
          <w:kern w:val="1"/>
          <w:sz w:val="28"/>
          <w:szCs w:val="28"/>
          <w:lang w:val="kk-KZ" w:eastAsia="ar-SA"/>
        </w:rPr>
        <w:t xml:space="preserve">Патентті беру туралы мәлімет басылғаннан соң тапсырыс бойынша іс жүргізудің үшінші кезеңі басталады. Бұл уақттан бастап үшінші тұлғалар (бәсекелестер) 9 ай көлемінде төлемді төлеп ЕВП-ға патент беруге қарсылық беруі мүмкін. Қрсылық бойынша шешімді ЕВП арнайы бөлімі қабылдайды. </w:t>
      </w:r>
    </w:p>
    <w:p w14:paraId="4FFE603C"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C26BA">
        <w:rPr>
          <w:rFonts w:ascii="Times New Roman" w:eastAsia="Times New Roman" w:hAnsi="Times New Roman" w:cs="Times New Roman"/>
          <w:kern w:val="1"/>
          <w:sz w:val="28"/>
          <w:szCs w:val="28"/>
          <w:lang w:val="kk-KZ" w:eastAsia="ar-SA"/>
        </w:rPr>
        <w:t xml:space="preserve">Тапсырыс қабылдау, сараптаушы бөлімнің, қарсылықтард қарау бойынша арнайы бөлімдердің және заңгерлік бөлімдердің шешімімен келіспесе арыздануға болады. Арыз негізді деп шешсе бір ай көлемінде жаңа шешім қабылдайды. Егер арыз негізсіз болса ЕВП Апелляциялық палатасына жіберіледі, оның шешімі соңғы болып есептеледі. </w:t>
      </w:r>
    </w:p>
    <w:p w14:paraId="6CBECC77"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C26BA">
        <w:rPr>
          <w:rFonts w:ascii="Times New Roman" w:eastAsia="Times New Roman" w:hAnsi="Times New Roman" w:cs="Times New Roman"/>
          <w:kern w:val="1"/>
          <w:sz w:val="28"/>
          <w:szCs w:val="28"/>
          <w:lang w:val="kk-KZ" w:eastAsia="ar-SA"/>
        </w:rPr>
        <w:t>Тапсырысты еуропалық патент күшінде қалдыру үшін әр бір қарастыру жылына төлем төлеу өажет. Еуропалық патент беру туралы басылым шыққан жыл төлем төлеу үшін соңғы жыл болып есептеледі.</w:t>
      </w:r>
    </w:p>
    <w:p w14:paraId="6EB6D5EE"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773A1075" w14:textId="14820F86" w:rsidR="005C26BA" w:rsidRPr="005C26BA" w:rsidRDefault="005C26BA" w:rsidP="00296A94">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7" w:name="_Toc276932508"/>
      <w:bookmarkStart w:id="8" w:name="_Toc321472070"/>
      <w:bookmarkStart w:id="9" w:name="_Toc321756495"/>
      <w:r w:rsidRPr="005C26BA">
        <w:rPr>
          <w:rFonts w:ascii="Times New Roman" w:eastAsia="Times New Roman" w:hAnsi="Times New Roman" w:cs="Times New Roman"/>
          <w:b/>
          <w:kern w:val="1"/>
          <w:sz w:val="28"/>
          <w:szCs w:val="28"/>
          <w:lang w:val="kk-KZ" w:eastAsia="ar-SA"/>
        </w:rPr>
        <w:t>Зияткерлік меншіктің ұйымын құру туралы Африкалық келісімі</w:t>
      </w:r>
      <w:bookmarkEnd w:id="7"/>
      <w:bookmarkEnd w:id="8"/>
      <w:bookmarkEnd w:id="9"/>
    </w:p>
    <w:p w14:paraId="0996423B"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iCs/>
          <w:color w:val="000000"/>
          <w:kern w:val="1"/>
          <w:sz w:val="28"/>
          <w:szCs w:val="28"/>
          <w:lang w:val="kk-KZ" w:eastAsia="ar-SA"/>
        </w:rPr>
      </w:pPr>
    </w:p>
    <w:p w14:paraId="6477904C"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iCs/>
          <w:color w:val="000000"/>
          <w:kern w:val="1"/>
          <w:sz w:val="28"/>
          <w:szCs w:val="28"/>
          <w:lang w:val="kk-KZ" w:eastAsia="ar-SA"/>
        </w:rPr>
      </w:pPr>
      <w:r w:rsidRPr="005C26BA">
        <w:rPr>
          <w:rFonts w:ascii="Times New Roman" w:eastAsia="Times New Roman" w:hAnsi="Times New Roman" w:cs="Times New Roman"/>
          <w:iCs/>
          <w:color w:val="000000"/>
          <w:kern w:val="1"/>
          <w:sz w:val="28"/>
          <w:szCs w:val="28"/>
          <w:lang w:val="kk-KZ" w:eastAsia="ar-SA"/>
        </w:rPr>
        <w:t>OAPI — Африка елдерінің франкотілді ұйымы. ARIPO — Африка елдерінің ағылшын тілді ұйымы.</w:t>
      </w:r>
    </w:p>
    <w:p w14:paraId="59E79CA8"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5C26BA">
        <w:rPr>
          <w:rFonts w:ascii="Times New Roman" w:eastAsia="Times New Roman" w:hAnsi="Times New Roman" w:cs="Times New Roman"/>
          <w:iCs/>
          <w:color w:val="000000"/>
          <w:kern w:val="1"/>
          <w:sz w:val="28"/>
          <w:szCs w:val="28"/>
          <w:lang w:val="kk-KZ" w:eastAsia="ar-SA"/>
        </w:rPr>
        <w:t>1977 жылғы 2 наурызда Баги қаласында Африканың франкотілді елдерімен зияткерлік меншіктің африкандық ұйымын құру туралы келісім жасалды</w:t>
      </w:r>
      <w:r w:rsidRPr="005C26BA">
        <w:rPr>
          <w:rFonts w:ascii="Times New Roman" w:eastAsia="Times New Roman" w:hAnsi="Times New Roman" w:cs="Times New Roman"/>
          <w:color w:val="000000"/>
          <w:kern w:val="1"/>
          <w:sz w:val="28"/>
          <w:szCs w:val="28"/>
          <w:lang w:val="kk-KZ" w:eastAsia="ar-SA"/>
        </w:rPr>
        <w:t xml:space="preserve"> (OAPI — «Organisation Africaine pour la propriete industrielle» француз тілінде қысқартылған түрі). Оған </w:t>
      </w:r>
      <w:r w:rsidRPr="005C26BA">
        <w:rPr>
          <w:rFonts w:ascii="Times New Roman" w:eastAsia="Times New Roman" w:hAnsi="Times New Roman" w:cs="Times New Roman"/>
          <w:color w:val="000000"/>
          <w:kern w:val="1"/>
          <w:sz w:val="28"/>
          <w:szCs w:val="28"/>
          <w:lang w:eastAsia="ar-SA"/>
        </w:rPr>
        <w:t xml:space="preserve">Бенин, Буркина-Фасо, Камерун, ЮАР, Чад, Конго, Габон, Кот </w:t>
      </w:r>
      <w:proofErr w:type="spellStart"/>
      <w:r w:rsidRPr="005C26BA">
        <w:rPr>
          <w:rFonts w:ascii="Times New Roman" w:eastAsia="Times New Roman" w:hAnsi="Times New Roman" w:cs="Times New Roman"/>
          <w:color w:val="000000"/>
          <w:kern w:val="1"/>
          <w:sz w:val="28"/>
          <w:szCs w:val="28"/>
          <w:lang w:eastAsia="ar-SA"/>
        </w:rPr>
        <w:t>д'Ивуар</w:t>
      </w:r>
      <w:proofErr w:type="spellEnd"/>
      <w:r w:rsidRPr="005C26BA">
        <w:rPr>
          <w:rFonts w:ascii="Times New Roman" w:eastAsia="Times New Roman" w:hAnsi="Times New Roman" w:cs="Times New Roman"/>
          <w:color w:val="000000"/>
          <w:kern w:val="1"/>
          <w:sz w:val="28"/>
          <w:szCs w:val="28"/>
          <w:lang w:eastAsia="ar-SA"/>
        </w:rPr>
        <w:t>, Мавритания, Гвинея, Мали, Нигер, Сенегал, Того</w:t>
      </w:r>
      <w:r w:rsidRPr="005C26BA">
        <w:rPr>
          <w:rFonts w:ascii="Times New Roman" w:eastAsia="Times New Roman" w:hAnsi="Times New Roman" w:cs="Times New Roman"/>
          <w:color w:val="000000"/>
          <w:kern w:val="1"/>
          <w:sz w:val="28"/>
          <w:szCs w:val="28"/>
          <w:lang w:val="kk-KZ" w:eastAsia="ar-SA"/>
        </w:rPr>
        <w:t xml:space="preserve"> қол қойды</w:t>
      </w:r>
      <w:r w:rsidRPr="005C26BA">
        <w:rPr>
          <w:rFonts w:ascii="Times New Roman" w:eastAsia="Times New Roman" w:hAnsi="Times New Roman" w:cs="Times New Roman"/>
          <w:color w:val="000000"/>
          <w:kern w:val="1"/>
          <w:sz w:val="28"/>
          <w:szCs w:val="28"/>
          <w:lang w:eastAsia="ar-SA"/>
        </w:rPr>
        <w:t xml:space="preserve">. </w:t>
      </w:r>
    </w:p>
    <w:p w14:paraId="2571CC33" w14:textId="77777777" w:rsidR="005C26BA" w:rsidRPr="005C26BA" w:rsidRDefault="005C26BA" w:rsidP="005C26BA">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5C26BA">
        <w:rPr>
          <w:rFonts w:ascii="Times New Roman" w:eastAsia="Times New Roman" w:hAnsi="Times New Roman" w:cs="Times New Roman"/>
          <w:color w:val="000000"/>
          <w:kern w:val="1"/>
          <w:sz w:val="28"/>
          <w:szCs w:val="28"/>
          <w:lang w:val="kk-KZ" w:eastAsia="ar-SA"/>
        </w:rPr>
        <w:t>Келісмнің негізгі мақсаты қатысушы елдердің күшін біріктіру арқылы авторлық, өндірістік меншіктің нысандарын құқықтық қорғауды жеңілдету</w:t>
      </w:r>
      <w:r w:rsidRPr="005C26BA">
        <w:rPr>
          <w:rFonts w:ascii="Times New Roman" w:eastAsia="Times New Roman" w:hAnsi="Times New Roman" w:cs="Times New Roman"/>
          <w:color w:val="000000"/>
          <w:kern w:val="1"/>
          <w:sz w:val="28"/>
          <w:szCs w:val="28"/>
          <w:lang w:eastAsia="ar-SA"/>
        </w:rPr>
        <w:t xml:space="preserve">. </w:t>
      </w:r>
      <w:r w:rsidRPr="005C26BA">
        <w:rPr>
          <w:rFonts w:ascii="Times New Roman" w:eastAsia="Times New Roman" w:hAnsi="Times New Roman" w:cs="Times New Roman"/>
          <w:color w:val="000000"/>
          <w:kern w:val="1"/>
          <w:sz w:val="28"/>
          <w:szCs w:val="28"/>
          <w:lang w:val="kk-KZ" w:eastAsia="ar-SA"/>
        </w:rPr>
        <w:t>Мұнда екі патенттік ведомство ұйымдастыру арқылы үлкен экономикалық үнемдеу болады</w:t>
      </w:r>
      <w:r w:rsidRPr="005C26BA">
        <w:rPr>
          <w:rFonts w:ascii="Times New Roman" w:eastAsia="Times New Roman" w:hAnsi="Times New Roman" w:cs="Times New Roman"/>
          <w:color w:val="000000"/>
          <w:kern w:val="1"/>
          <w:sz w:val="28"/>
          <w:szCs w:val="28"/>
          <w:lang w:eastAsia="ar-SA"/>
        </w:rPr>
        <w:t xml:space="preserve">. </w:t>
      </w:r>
    </w:p>
    <w:p w14:paraId="19B37AF9" w14:textId="798D9463" w:rsidR="005C26BA" w:rsidRDefault="00442C8F" w:rsidP="005C26BA">
      <w:pPr>
        <w:suppressAutoHyphens/>
        <w:spacing w:after="0" w:line="240" w:lineRule="auto"/>
        <w:ind w:firstLine="709"/>
        <w:jc w:val="both"/>
        <w:rPr>
          <w:rFonts w:ascii="Times New Roman" w:eastAsia="Times New Roman" w:hAnsi="Times New Roman" w:cs="Times New Roman"/>
          <w:b/>
          <w:bCs/>
          <w:kern w:val="1"/>
          <w:sz w:val="28"/>
          <w:szCs w:val="28"/>
          <w:lang w:val="kk-KZ" w:eastAsia="ar-SA"/>
        </w:rPr>
      </w:pPr>
      <w:r w:rsidRPr="00442C8F">
        <w:rPr>
          <w:rFonts w:ascii="Times New Roman" w:eastAsia="Times New Roman" w:hAnsi="Times New Roman" w:cs="Times New Roman"/>
          <w:b/>
          <w:bCs/>
          <w:kern w:val="1"/>
          <w:sz w:val="28"/>
          <w:szCs w:val="28"/>
          <w:lang w:val="kk-KZ" w:eastAsia="ar-SA"/>
        </w:rPr>
        <w:lastRenderedPageBreak/>
        <w:t>Бақылау сұрақтары:</w:t>
      </w:r>
    </w:p>
    <w:p w14:paraId="47829B97" w14:textId="77777777" w:rsidR="00442C8F" w:rsidRPr="00442C8F" w:rsidRDefault="00442C8F" w:rsidP="005C26BA">
      <w:pPr>
        <w:suppressAutoHyphens/>
        <w:spacing w:after="0" w:line="240" w:lineRule="auto"/>
        <w:ind w:firstLine="709"/>
        <w:jc w:val="both"/>
        <w:rPr>
          <w:rFonts w:ascii="Times New Roman" w:eastAsia="Times New Roman" w:hAnsi="Times New Roman" w:cs="Times New Roman"/>
          <w:b/>
          <w:bCs/>
          <w:kern w:val="1"/>
          <w:sz w:val="28"/>
          <w:szCs w:val="28"/>
          <w:lang w:val="kk-KZ" w:eastAsia="ar-SA"/>
        </w:rPr>
      </w:pPr>
    </w:p>
    <w:p w14:paraId="2FC81FEE" w14:textId="77777777" w:rsidR="00442C8F" w:rsidRPr="00442C8F" w:rsidRDefault="00442C8F" w:rsidP="00442C8F">
      <w:pPr>
        <w:tabs>
          <w:tab w:val="num" w:pos="720"/>
        </w:tabs>
        <w:spacing w:after="0" w:line="240" w:lineRule="auto"/>
        <w:rPr>
          <w:rFonts w:ascii="Times New Roman" w:eastAsia="Times New Roman" w:hAnsi="Times New Roman" w:cs="Times New Roman"/>
          <w:b/>
          <w:bCs/>
          <w:sz w:val="28"/>
          <w:szCs w:val="28"/>
          <w:lang w:val="kk-KZ" w:eastAsia="ru-RU"/>
        </w:rPr>
      </w:pPr>
      <w:r w:rsidRPr="00442C8F">
        <w:rPr>
          <w:rFonts w:ascii="Times New Roman" w:eastAsia="Times New Roman" w:hAnsi="Times New Roman" w:cs="Times New Roman"/>
          <w:b/>
          <w:bCs/>
          <w:color w:val="000000"/>
          <w:sz w:val="28"/>
          <w:szCs w:val="28"/>
          <w:lang w:val="kk-KZ" w:eastAsia="ru-RU"/>
        </w:rPr>
        <w:t>1.</w:t>
      </w:r>
      <w:r w:rsidRPr="00442C8F">
        <w:rPr>
          <w:rFonts w:ascii="Times New Roman" w:eastAsia="Times New Roman" w:hAnsi="Times New Roman" w:cs="Times New Roman"/>
          <w:b/>
          <w:bCs/>
          <w:color w:val="000000"/>
          <w:sz w:val="28"/>
          <w:szCs w:val="28"/>
          <w:lang w:val="kk-KZ" w:eastAsia="ru-RU"/>
        </w:rPr>
        <w:t>Аймақтық конвенциялар мен келісімдер.</w:t>
      </w:r>
      <w:r w:rsidRPr="00442C8F">
        <w:rPr>
          <w:rFonts w:ascii="Times New Roman" w:eastAsia="Times New Roman" w:hAnsi="Times New Roman" w:cs="Times New Roman"/>
          <w:b/>
          <w:bCs/>
          <w:sz w:val="28"/>
          <w:szCs w:val="28"/>
          <w:lang w:val="kk-KZ" w:eastAsia="ru-RU"/>
        </w:rPr>
        <w:t xml:space="preserve"> </w:t>
      </w:r>
    </w:p>
    <w:p w14:paraId="0EF858D4" w14:textId="77777777" w:rsidR="00442C8F" w:rsidRPr="00442C8F" w:rsidRDefault="00442C8F" w:rsidP="00442C8F">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442C8F">
        <w:rPr>
          <w:rFonts w:ascii="Times New Roman" w:eastAsia="Times New Roman" w:hAnsi="Times New Roman" w:cs="Times New Roman"/>
          <w:b/>
          <w:bCs/>
          <w:sz w:val="28"/>
          <w:szCs w:val="28"/>
          <w:lang w:val="kk-KZ" w:eastAsia="ru-RU"/>
        </w:rPr>
        <w:t>2.</w:t>
      </w:r>
      <w:r w:rsidRPr="00442C8F">
        <w:rPr>
          <w:rFonts w:ascii="Times New Roman" w:eastAsia="Times New Roman" w:hAnsi="Times New Roman" w:cs="Times New Roman"/>
          <w:b/>
          <w:bCs/>
          <w:color w:val="000000"/>
          <w:sz w:val="28"/>
          <w:szCs w:val="28"/>
          <w:lang w:val="kk-KZ" w:eastAsia="ru-RU"/>
        </w:rPr>
        <w:t xml:space="preserve">Еуропалық патенттік конвенция.  </w:t>
      </w:r>
    </w:p>
    <w:p w14:paraId="22D0AB16" w14:textId="5423B96E" w:rsidR="00442C8F" w:rsidRPr="00442C8F" w:rsidRDefault="00442C8F" w:rsidP="00442C8F">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442C8F">
        <w:rPr>
          <w:rFonts w:ascii="Times New Roman" w:eastAsia="Times New Roman" w:hAnsi="Times New Roman" w:cs="Times New Roman"/>
          <w:b/>
          <w:bCs/>
          <w:color w:val="000000"/>
          <w:sz w:val="28"/>
          <w:szCs w:val="28"/>
          <w:lang w:val="kk-KZ" w:eastAsia="ru-RU"/>
        </w:rPr>
        <w:t>3.</w:t>
      </w:r>
      <w:r w:rsidRPr="00442C8F">
        <w:rPr>
          <w:rFonts w:ascii="Times New Roman" w:eastAsia="Times New Roman" w:hAnsi="Times New Roman" w:cs="Times New Roman"/>
          <w:b/>
          <w:bCs/>
          <w:color w:val="000000"/>
          <w:sz w:val="28"/>
          <w:szCs w:val="28"/>
          <w:lang w:val="kk-KZ" w:eastAsia="ru-RU"/>
        </w:rPr>
        <w:t xml:space="preserve">Зияткерлік меншіктің ұйымын құру туралы Африкалық келісімі.  </w:t>
      </w:r>
    </w:p>
    <w:p w14:paraId="2C3FB35C" w14:textId="77777777" w:rsidR="00442C8F" w:rsidRPr="00442C8F" w:rsidRDefault="00442C8F" w:rsidP="005C26BA">
      <w:pPr>
        <w:suppressAutoHyphens/>
        <w:spacing w:after="0" w:line="240" w:lineRule="auto"/>
        <w:ind w:firstLine="709"/>
        <w:jc w:val="both"/>
        <w:rPr>
          <w:rFonts w:ascii="Times New Roman" w:eastAsia="Times New Roman" w:hAnsi="Times New Roman" w:cs="Times New Roman"/>
          <w:b/>
          <w:bCs/>
          <w:kern w:val="1"/>
          <w:sz w:val="28"/>
          <w:szCs w:val="28"/>
          <w:lang w:val="kk-KZ" w:eastAsia="ar-SA"/>
        </w:rPr>
      </w:pPr>
    </w:p>
    <w:sectPr w:rsidR="00442C8F" w:rsidRPr="00442C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DEA7102"/>
    <w:multiLevelType w:val="hybridMultilevel"/>
    <w:tmpl w:val="1A22CB16"/>
    <w:lvl w:ilvl="0" w:tplc="9914279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8CD"/>
    <w:rsid w:val="00296A94"/>
    <w:rsid w:val="00440DFE"/>
    <w:rsid w:val="00442C8F"/>
    <w:rsid w:val="005C26BA"/>
    <w:rsid w:val="006F78CD"/>
    <w:rsid w:val="00EB48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C62A4"/>
  <w15:chartTrackingRefBased/>
  <w15:docId w15:val="{B4B73109-6B77-4400-811D-1A869013F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48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48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778</Words>
  <Characters>4437</Characters>
  <Application>Microsoft Office Word</Application>
  <DocSecurity>0</DocSecurity>
  <Lines>36</Lines>
  <Paragraphs>10</Paragraphs>
  <ScaleCrop>false</ScaleCrop>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2020-08-20T17:26:00Z</dcterms:created>
  <dcterms:modified xsi:type="dcterms:W3CDTF">2021-01-21T16:25:00Z</dcterms:modified>
</cp:coreProperties>
</file>